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DD" w:rsidRPr="00692ADD" w:rsidRDefault="00692AD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br/>
      </w:r>
    </w:p>
    <w:p w:rsidR="00692ADD" w:rsidRPr="00692ADD" w:rsidRDefault="00692AD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692ADD" w:rsidRPr="00692A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2ADD" w:rsidRPr="00692ADD" w:rsidRDefault="00692A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2ADD">
              <w:rPr>
                <w:rFonts w:ascii="Times New Roman" w:hAnsi="Times New Roman" w:cs="Times New Roman"/>
                <w:sz w:val="28"/>
                <w:szCs w:val="28"/>
              </w:rPr>
              <w:t>23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2ADD" w:rsidRPr="00692ADD" w:rsidRDefault="00EF44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="00692ADD" w:rsidRPr="00692ADD">
              <w:rPr>
                <w:rFonts w:ascii="Times New Roman" w:hAnsi="Times New Roman" w:cs="Times New Roman"/>
                <w:sz w:val="28"/>
                <w:szCs w:val="28"/>
              </w:rPr>
              <w:t> 182-ФЗ</w:t>
            </w:r>
          </w:p>
        </w:tc>
      </w:tr>
    </w:tbl>
    <w:p w:rsidR="00692ADD" w:rsidRPr="00692ADD" w:rsidRDefault="00692AD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92ADD" w:rsidRPr="00692ADD" w:rsidRDefault="00692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692ADD" w:rsidRPr="00692ADD" w:rsidRDefault="00692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ОБ ОСНОВАХ</w:t>
      </w:r>
    </w:p>
    <w:p w:rsidR="00692ADD" w:rsidRPr="00692ADD" w:rsidRDefault="00692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СИСТЕМЫ ПРОФИЛАКТИКИ ПРАВОНАРУШЕНИЙ В РОССИЙСКОЙ ФЕДЕРАЦИИ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Принят</w:t>
      </w: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10 июня 2016 года</w:t>
      </w: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Одобрен</w:t>
      </w: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15 июня 2016 года</w:t>
      </w: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Федерального закона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2. Основные понятия, используемые в настоящем Федеральном законе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понятия: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</w:t>
      </w:r>
      <w:r w:rsidRPr="00692ADD">
        <w:rPr>
          <w:rFonts w:ascii="Times New Roman" w:hAnsi="Times New Roman" w:cs="Times New Roman"/>
          <w:sz w:val="28"/>
          <w:szCs w:val="28"/>
        </w:rPr>
        <w:lastRenderedPageBreak/>
        <w:t>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3. Правовая основа системы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1. Правовую основу системы профилактики правонарушений составляют положения </w:t>
      </w:r>
      <w:hyperlink r:id="rId4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4. Принципы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Профилактика правонарушений осуществляется на основе следующих принципов: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lastRenderedPageBreak/>
        <w:t>1) приоритет прав и законных интересов человека и гражданина при осуществлении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обеспечение системности и единства подходов при осуществлении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5) компетентность при осуществлении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5. Субъекты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Субъектами профилактики правонарушений являются: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федеральные органы исполнительной власти;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органы прокуратуры Российской Федерации;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следственные органы Следственного комитета Российской Федерации;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4) органы государственной власти субъектов Российской Федерации;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5) органы местного самоуправления.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6. Основные направления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Профилактика правонарушений осуществляется по следующим основным направлениям: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защита личности, общества и государства от противоправных посягательств;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предупреждение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развитие системы профилактического учета лиц, склонных к совершению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4) охрана общественного порядка, в том числе при проведении спортивных, зрелищных и иных массовых мероприятий;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5) обеспечение общественной безопасности, в том числе безопасности дорожного движения и транспортной безопасности;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lastRenderedPageBreak/>
        <w:t>6) противодействие незаконной миграции;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692AD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92ADD">
        <w:rPr>
          <w:rFonts w:ascii="Times New Roman" w:hAnsi="Times New Roman" w:cs="Times New Roman"/>
          <w:sz w:val="28"/>
          <w:szCs w:val="28"/>
        </w:rPr>
        <w:t>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10) обеспечение защиты и охраны частной, государственной, муниципальной и иных форм собственности;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11) обеспечение экономической безопасности;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12) противодействие коррупции, выявление и устранение причин и условий ее возникновения;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13) обеспечение экологической безопасности, охрана окружающей среды;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14) обеспечение пожарной безопасности;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16) повышение уровня правовой грамотности и развитие правосознания граждан.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Реализация основных направлений профилактики правонарушений осуществляется посредством: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выявления, оценки и прогнозирования криминогенных факторов социального характера;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правового регулирования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разработки государственных и муниципальных программ в сфере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4) совершенствования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692ADD">
        <w:rPr>
          <w:rFonts w:ascii="Times New Roman" w:hAnsi="Times New Roman" w:cs="Times New Roman"/>
          <w:sz w:val="28"/>
          <w:szCs w:val="28"/>
        </w:rP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6) выявления лиц, склонных к совершению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</w:t>
      </w:r>
      <w:r w:rsidRPr="00692ADD">
        <w:rPr>
          <w:rFonts w:ascii="Times New Roman" w:hAnsi="Times New Roman" w:cs="Times New Roman"/>
          <w:sz w:val="28"/>
          <w:szCs w:val="28"/>
        </w:rPr>
        <w:lastRenderedPageBreak/>
        <w:t>жительства);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692ADD">
        <w:rPr>
          <w:rFonts w:ascii="Times New Roman" w:hAnsi="Times New Roman" w:cs="Times New Roman"/>
          <w:sz w:val="28"/>
          <w:szCs w:val="28"/>
        </w:rP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692ADD">
        <w:rPr>
          <w:rFonts w:ascii="Times New Roman" w:hAnsi="Times New Roman" w:cs="Times New Roman"/>
          <w:sz w:val="28"/>
          <w:szCs w:val="28"/>
        </w:rP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</w:t>
      </w:r>
      <w:proofErr w:type="spellStart"/>
      <w:r w:rsidRPr="00692ADD">
        <w:rPr>
          <w:rFonts w:ascii="Times New Roman" w:hAnsi="Times New Roman" w:cs="Times New Roman"/>
          <w:sz w:val="28"/>
          <w:szCs w:val="28"/>
        </w:rPr>
        <w:t>разыскного</w:t>
      </w:r>
      <w:proofErr w:type="spellEnd"/>
      <w:r w:rsidRPr="00692ADD">
        <w:rPr>
          <w:rFonts w:ascii="Times New Roman" w:hAnsi="Times New Roman" w:cs="Times New Roman"/>
          <w:sz w:val="28"/>
          <w:szCs w:val="28"/>
        </w:rPr>
        <w:t xml:space="preserve"> характера в целях предупреждения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10) проведения мониторинга в сфере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692ADD">
        <w:rPr>
          <w:rFonts w:ascii="Times New Roman" w:hAnsi="Times New Roman" w:cs="Times New Roman"/>
          <w:sz w:val="28"/>
          <w:szCs w:val="28"/>
        </w:rPr>
        <w:t xml:space="preserve">3. Специальные меры профилактики правонарушений, предусмотренные </w:t>
      </w:r>
      <w:hyperlink w:anchor="P90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пунктом 9 части 2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6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8 части 2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7. Государственные и муниципальные программы в сфере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Глава 2. ПОЛНОМОЧИЯ, ПРАВА И ОБЯЗАННОСТИ СУБЪЕКТОВ</w:t>
      </w:r>
    </w:p>
    <w:p w:rsidR="00692ADD" w:rsidRPr="00692ADD" w:rsidRDefault="00692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ПРОФИЛАКТИКИ ПРАВОНАРУШЕНИЙ И ЛИЦ, УЧАСТВУЮЩИХ</w:t>
      </w:r>
    </w:p>
    <w:p w:rsidR="00692ADD" w:rsidRPr="00692ADD" w:rsidRDefault="00692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В ПРОФИЛАКТИКЕ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8. Полномочия федеральных органов исполнительной власти в сфере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lastRenderedPageBreak/>
        <w:t>Федеральные органы исполнительной власти в пределах своей компетенции: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вырабатывают государственную политику в сфере профилактики правонарушений и обеспечивают ее реализацию;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осуществляют нормативно-правовое регулирование в сфере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6) осуществляют профилактику правонарушений в формах профилактического воздействия, предусмотренных </w:t>
      </w:r>
      <w:hyperlink w:anchor="P180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9. Полномочия органов прокуратуры Российской Федерации в сфере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5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6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от 28 декабря 2010 года N 403-ФЗ "О Следственном комитете Российской Федерации" и другими федеральными законами.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lastRenderedPageBreak/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7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осуществляют нормативно-правовое регулирование в сфере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4) создают координационные органы в сфере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6) осуществляют профилактику правонарушений в формах профилактического воздействия, предусмотренных </w:t>
      </w:r>
      <w:hyperlink w:anchor="P181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7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0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10 части 1 статьи 17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7) осуществляют иные полномочия в сфере профилактики правонарушений.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12. Права органов местного самоуправления в сфере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соответствии с настоящим Федеральным законом, Федеральным </w:t>
      </w:r>
      <w:hyperlink r:id="rId8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принимают муниципальные правовые акты в сфере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создают координационные органы в сфере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принимают меры по устранению причин и условий, способствующих совершению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lastRenderedPageBreak/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5) осуществляют профилактику правонарушений в формах профилактического воздействия, предусмотренных </w:t>
      </w:r>
      <w:hyperlink w:anchor="P181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7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0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10 части 1 статьи 17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6) реализуют иные права в сфере профилактики правонарушений.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13. Права лиц, участвующих в профилактике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1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7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0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10 части 1 статьи 17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1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7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0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10 части 1 статьи 17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14. Обязанности субъектов профилактики правонарушений и лиц, участвующих в профилактике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соблюдать права и законные интересы граждан и организаций;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lastRenderedPageBreak/>
        <w:t>4) исполнять иные обязанности, предусмотренные законодательством Российской Федерации.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Глава 3. ВИДЫ ПРОФИЛАКТИКИ ПРАВОНАРУШЕНИЙ И ФОРМЫ</w:t>
      </w:r>
    </w:p>
    <w:p w:rsidR="00692ADD" w:rsidRPr="00692ADD" w:rsidRDefault="00692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ПРОФИЛАКТИЧЕСКОГО ВОЗДЕЙСТВИЯ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15. Виды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28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24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16. Основания для осуществления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3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</w:t>
      </w:r>
      <w:r w:rsidRPr="00692ADD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правонарушений, указанных в </w:t>
      </w:r>
      <w:hyperlink w:anchor="P93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3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17. Формы профилактического воздействия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0"/>
      <w:bookmarkEnd w:id="5"/>
      <w:r w:rsidRPr="00692ADD">
        <w:rPr>
          <w:rFonts w:ascii="Times New Roman" w:hAnsi="Times New Roman" w:cs="Times New Roman"/>
          <w:sz w:val="28"/>
          <w:szCs w:val="28"/>
        </w:rPr>
        <w:t>1. Профилактическое воздействие может осуществляться в следующих формах: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1"/>
      <w:bookmarkEnd w:id="6"/>
      <w:r w:rsidRPr="00692ADD">
        <w:rPr>
          <w:rFonts w:ascii="Times New Roman" w:hAnsi="Times New Roman" w:cs="Times New Roman"/>
          <w:sz w:val="28"/>
          <w:szCs w:val="28"/>
        </w:rPr>
        <w:t>1) правовое просвещение и правовое информирование;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2"/>
      <w:bookmarkEnd w:id="7"/>
      <w:r w:rsidRPr="00692ADD">
        <w:rPr>
          <w:rFonts w:ascii="Times New Roman" w:hAnsi="Times New Roman" w:cs="Times New Roman"/>
          <w:sz w:val="28"/>
          <w:szCs w:val="28"/>
        </w:rPr>
        <w:t>2) профилактическая беседа;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4) профилактический учет;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5) внесение представления об устранении причин и условий, способствующих совершению правонарушения;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6"/>
      <w:bookmarkEnd w:id="8"/>
      <w:r w:rsidRPr="00692ADD">
        <w:rPr>
          <w:rFonts w:ascii="Times New Roman" w:hAnsi="Times New Roman" w:cs="Times New Roman"/>
          <w:sz w:val="28"/>
          <w:szCs w:val="28"/>
        </w:rPr>
        <w:t>6) профилактический надзор;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7"/>
      <w:bookmarkEnd w:id="9"/>
      <w:r w:rsidRPr="00692ADD">
        <w:rPr>
          <w:rFonts w:ascii="Times New Roman" w:hAnsi="Times New Roman" w:cs="Times New Roman"/>
          <w:sz w:val="28"/>
          <w:szCs w:val="28"/>
        </w:rPr>
        <w:t>7) социальная адаптация;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692ADD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692ADD">
        <w:rPr>
          <w:rFonts w:ascii="Times New Roman" w:hAnsi="Times New Roman" w:cs="Times New Roman"/>
          <w:sz w:val="28"/>
          <w:szCs w:val="28"/>
        </w:rPr>
        <w:t>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9) социальная реабилитация;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0"/>
      <w:bookmarkEnd w:id="10"/>
      <w:r w:rsidRPr="00692ADD">
        <w:rPr>
          <w:rFonts w:ascii="Times New Roman" w:hAnsi="Times New Roman" w:cs="Times New Roman"/>
          <w:sz w:val="28"/>
          <w:szCs w:val="28"/>
        </w:rPr>
        <w:t>10) помощь лицам, пострадавшим от правонарушений или подверженным риску стать таковыми.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1"/>
      <w:bookmarkEnd w:id="11"/>
      <w:r w:rsidRPr="00692ADD">
        <w:rPr>
          <w:rFonts w:ascii="Times New Roman" w:hAnsi="Times New Roman" w:cs="Times New Roman"/>
          <w:sz w:val="28"/>
          <w:szCs w:val="28"/>
        </w:rPr>
        <w:t xml:space="preserve">2. Профилактику правонарушений в формах профилактического воздействия, предусмотренных </w:t>
      </w:r>
      <w:hyperlink w:anchor="P182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6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6 части 1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18. Правовое просвещение и правовое информирование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</w:t>
      </w:r>
      <w:r w:rsidRPr="00692ADD">
        <w:rPr>
          <w:rFonts w:ascii="Times New Roman" w:hAnsi="Times New Roman" w:cs="Times New Roman"/>
          <w:sz w:val="28"/>
          <w:szCs w:val="28"/>
        </w:rPr>
        <w:lastRenderedPageBreak/>
        <w:t>образовательного, воспитательного, информационного, организационного или методического характера.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19. Профилактическая беседа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1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2. 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1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17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и которым законодательством Российской Федерации предоставлено право объявления официального предостережения (предостережения).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21. Профилактический учет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2. Ведение профилактического учета (сбор, регистрация, обработка, хранение и </w:t>
      </w:r>
      <w:r w:rsidRPr="00692ADD">
        <w:rPr>
          <w:rFonts w:ascii="Times New Roman" w:hAnsi="Times New Roman" w:cs="Times New Roman"/>
          <w:sz w:val="28"/>
          <w:szCs w:val="28"/>
        </w:rPr>
        <w:lastRenderedPageBreak/>
        <w:t>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22. Внесение представления об устранении причин и условий, способствующих совершению правонарушения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3. 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23. Профилактический надзор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24. Социальная адаптация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</w:t>
      </w:r>
      <w:r w:rsidRPr="00692ADD">
        <w:rPr>
          <w:rFonts w:ascii="Times New Roman" w:hAnsi="Times New Roman" w:cs="Times New Roman"/>
          <w:sz w:val="28"/>
          <w:szCs w:val="28"/>
        </w:rPr>
        <w:lastRenderedPageBreak/>
        <w:t>трудовом и бытовом устройстве.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8"/>
      <w:bookmarkEnd w:id="12"/>
      <w:r w:rsidRPr="00692ADD">
        <w:rPr>
          <w:rFonts w:ascii="Times New Roman" w:hAnsi="Times New Roman" w:cs="Times New Roman"/>
          <w:sz w:val="28"/>
          <w:szCs w:val="28"/>
        </w:rP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безнадзорные и беспризорные несовершеннолетние;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лица, отбывающие уголовное наказание, не связанное с лишением свободы;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лица, занимающиеся бродяжничеством и попрошайничеством;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4) несовершеннолетние, подвергнутые принудительным мерам воспитательного воздействия;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5) лица без определенного места жительства;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3. Обеспечение социальной адаптации осуществляется посредством: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9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0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от 17 июля 1999 года N 178-ФЗ "О государственной социальной помощи";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4) привлечения общественных объединений для оказания содействия лицам, нуждающимся в социальной адаптации.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Статья 25. </w:t>
      </w:r>
      <w:proofErr w:type="spellStart"/>
      <w:r w:rsidRPr="00692ADD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ADD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692ADD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 w:rsidRPr="00692ADD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692ADD">
        <w:rPr>
          <w:rFonts w:ascii="Times New Roman" w:hAnsi="Times New Roman" w:cs="Times New Roman"/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26. Социальная реабилитация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разъяснения существующего порядка оказания социальной, профессиональной и правовой помощи;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оказания психологической помощи;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3) содействия в восстановлении утраченных документов, социально-полезных связей.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27. Помощь лицам, пострадавшим от правонарушений или подверженным риску стать таковыми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28. Права лиц, в отношении которых применяются меры индивидуальной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Лица, в отношении которых применяются меры индивидуальной профилактики правонарушений, имеют право на: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3) обжалование действий (бездействия) и решений субъектов профилактики </w:t>
      </w:r>
      <w:r w:rsidRPr="00692ADD">
        <w:rPr>
          <w:rFonts w:ascii="Times New Roman" w:hAnsi="Times New Roman" w:cs="Times New Roman"/>
          <w:sz w:val="28"/>
          <w:szCs w:val="28"/>
        </w:rPr>
        <w:lastRenderedPageBreak/>
        <w:t>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Глава 4. ОРГАНИЗАЦИОННЫЕ ОСНОВЫ ФУНКЦИОНИРОВАНИЯ СИСТЕМЫ</w:t>
      </w:r>
    </w:p>
    <w:p w:rsidR="00692ADD" w:rsidRPr="00692ADD" w:rsidRDefault="00692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29. Функционирование системы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30. Координационные органы в сфере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органы.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31. Информационное обеспечение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lastRenderedPageBreak/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32. Мониторинг в сфере профилактики правонарушений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692ADD" w:rsidRPr="00692ADD" w:rsidRDefault="0069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 xml:space="preserve">2. </w:t>
      </w:r>
      <w:hyperlink r:id="rId11" w:history="1">
        <w:r w:rsidRPr="00692AD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92ADD">
        <w:rPr>
          <w:rFonts w:ascii="Times New Roman" w:hAnsi="Times New Roman" w:cs="Times New Roman"/>
          <w:sz w:val="28"/>
          <w:szCs w:val="28"/>
        </w:rP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Глава 5. ЗАКЛЮЧИТЕЛЬНЫЕ ПОЛОЖЕНИЯ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Статья 34. Вступление в силу настоящего Федерального закона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Президент</w:t>
      </w: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92ADD" w:rsidRPr="00692ADD" w:rsidRDefault="00692A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В.ПУТИН</w:t>
      </w:r>
    </w:p>
    <w:p w:rsidR="00692ADD" w:rsidRPr="00692ADD" w:rsidRDefault="00692A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692ADD" w:rsidRPr="00692ADD" w:rsidRDefault="00692AD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92ADD">
        <w:rPr>
          <w:rFonts w:ascii="Times New Roman" w:hAnsi="Times New Roman" w:cs="Times New Roman"/>
          <w:sz w:val="28"/>
          <w:szCs w:val="28"/>
        </w:rPr>
        <w:t>23 июня 2016 года</w:t>
      </w:r>
    </w:p>
    <w:p w:rsidR="00692ADD" w:rsidRPr="00692ADD" w:rsidRDefault="00692AD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692ADD">
        <w:rPr>
          <w:rFonts w:ascii="Times New Roman" w:hAnsi="Times New Roman" w:cs="Times New Roman"/>
          <w:sz w:val="28"/>
          <w:szCs w:val="28"/>
        </w:rPr>
        <w:t xml:space="preserve"> 182-ФЗ</w:t>
      </w:r>
    </w:p>
    <w:p w:rsidR="00692ADD" w:rsidRPr="00692ADD" w:rsidRDefault="00692A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DD" w:rsidRPr="00692ADD" w:rsidRDefault="00692AD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E175A" w:rsidRPr="00692ADD" w:rsidRDefault="00FE175A">
      <w:pPr>
        <w:rPr>
          <w:rFonts w:ascii="Times New Roman" w:hAnsi="Times New Roman" w:cs="Times New Roman"/>
          <w:sz w:val="28"/>
          <w:szCs w:val="28"/>
        </w:rPr>
      </w:pPr>
    </w:p>
    <w:sectPr w:rsidR="00FE175A" w:rsidRPr="00692ADD" w:rsidSect="00692ADD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DD"/>
    <w:rsid w:val="00692ADD"/>
    <w:rsid w:val="00EF44D2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CA334-E509-4705-A4A7-C4516DEB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F5FF97DB2F5ADEA41A7B4D07FFFBEE2AF8D9CD7643F719C060CC6A3PExE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BF5FF97DB2F5ADEA41A7B4D07FFFBEE2AF8D9DD06A3F719C060CC6A3PExE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F5FF97DB2F5ADEA41A7B4D07FFFBEE2AF8D9CD6603F719C060CC6A3PExEH" TargetMode="External"/><Relationship Id="rId11" Type="http://schemas.openxmlformats.org/officeDocument/2006/relationships/hyperlink" Target="consultantplus://offline/ref=10BF5FF97DB2F5ADEA41A7B4D07FFFBEE2AF8D9FD0603F719C060CC6A3EE0E7E4C36D4CFADF0BB2CP3x1H" TargetMode="External"/><Relationship Id="rId5" Type="http://schemas.openxmlformats.org/officeDocument/2006/relationships/hyperlink" Target="consultantplus://offline/ref=10BF5FF97DB2F5ADEA41A7B4D07FFFBEE2AF8D9DDB603F719C060CC6A3PExEH" TargetMode="External"/><Relationship Id="rId10" Type="http://schemas.openxmlformats.org/officeDocument/2006/relationships/hyperlink" Target="consultantplus://offline/ref=10BF5FF97DB2F5ADEA41A7B4D07FFFBEE2AF849CD6623F719C060CC6A3PExEH" TargetMode="External"/><Relationship Id="rId4" Type="http://schemas.openxmlformats.org/officeDocument/2006/relationships/hyperlink" Target="consultantplus://offline/ref=10BF5FF97DB2F5ADEA41A7B4D07FFFBEE2A68A98D8356873CD5302PCx3H" TargetMode="External"/><Relationship Id="rId9" Type="http://schemas.openxmlformats.org/officeDocument/2006/relationships/hyperlink" Target="consultantplus://offline/ref=10BF5FF97DB2F5ADEA41A7B4D07FFFBEE1A88B9DD7673F719C060CC6A3PE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2017-07-27T07:52:00Z</cp:lastPrinted>
  <dcterms:created xsi:type="dcterms:W3CDTF">2017-07-27T07:49:00Z</dcterms:created>
  <dcterms:modified xsi:type="dcterms:W3CDTF">2017-09-07T05:02:00Z</dcterms:modified>
</cp:coreProperties>
</file>